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E3" w:rsidRDefault="00806DE3" w:rsidP="00590219">
      <w:pPr>
        <w:ind w:left="0"/>
      </w:pPr>
      <w:bookmarkStart w:id="0" w:name="_GoBack"/>
      <w:bookmarkEnd w:id="0"/>
    </w:p>
    <w:tbl>
      <w:tblPr>
        <w:tblStyle w:val="Tablaconcuadrcula"/>
        <w:tblW w:w="0" w:type="auto"/>
        <w:tblInd w:w="45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254"/>
        <w:gridCol w:w="952"/>
        <w:gridCol w:w="1134"/>
        <w:gridCol w:w="4536"/>
        <w:gridCol w:w="2551"/>
        <w:gridCol w:w="2341"/>
      </w:tblGrid>
      <w:tr w:rsidR="00DB45B9" w:rsidTr="00DB45B9">
        <w:tc>
          <w:tcPr>
            <w:tcW w:w="12768" w:type="dxa"/>
            <w:gridSpan w:val="6"/>
            <w:shd w:val="clear" w:color="auto" w:fill="BFBFBF" w:themeFill="background1" w:themeFillShade="BF"/>
            <w:vAlign w:val="center"/>
          </w:tcPr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26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26"/>
                <w:szCs w:val="16"/>
              </w:rPr>
              <w:t>Agenda de Reuniones de Academia Disciplinar / de Plantel</w:t>
            </w:r>
          </w:p>
        </w:tc>
      </w:tr>
      <w:tr w:rsidR="00DB45B9" w:rsidTr="00DB45B9">
        <w:tc>
          <w:tcPr>
            <w:tcW w:w="2206" w:type="dxa"/>
            <w:gridSpan w:val="2"/>
            <w:vAlign w:val="center"/>
          </w:tcPr>
          <w:p w:rsidR="00DB45B9" w:rsidRPr="008D0250" w:rsidRDefault="00DB45B9" w:rsidP="00943BF3">
            <w:pPr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ACADEMIA DE:</w:t>
            </w:r>
          </w:p>
        </w:tc>
        <w:tc>
          <w:tcPr>
            <w:tcW w:w="10562" w:type="dxa"/>
            <w:gridSpan w:val="4"/>
            <w:vAlign w:val="center"/>
          </w:tcPr>
          <w:p w:rsidR="00DB45B9" w:rsidRPr="008D0250" w:rsidRDefault="00DB45B9" w:rsidP="00DB45B9">
            <w:pPr>
              <w:autoSpaceDE w:val="0"/>
              <w:autoSpaceDN w:val="0"/>
              <w:adjustRightInd w:val="0"/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</w:p>
        </w:tc>
      </w:tr>
      <w:tr w:rsidR="00DB45B9" w:rsidTr="00DB45B9">
        <w:tc>
          <w:tcPr>
            <w:tcW w:w="1254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MES</w:t>
            </w:r>
          </w:p>
        </w:tc>
        <w:tc>
          <w:tcPr>
            <w:tcW w:w="952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FECHA</w:t>
            </w:r>
          </w:p>
        </w:tc>
        <w:tc>
          <w:tcPr>
            <w:tcW w:w="1134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HORARIO</w:t>
            </w:r>
          </w:p>
        </w:tc>
        <w:tc>
          <w:tcPr>
            <w:tcW w:w="4536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TEMAS A TRATAR</w:t>
            </w:r>
          </w:p>
        </w:tc>
        <w:tc>
          <w:tcPr>
            <w:tcW w:w="2551" w:type="dxa"/>
          </w:tcPr>
          <w:p w:rsidR="006458E2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Insumos necesarios</w:t>
            </w:r>
          </w:p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(información que cada miembro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deberá traer consigo)</w:t>
            </w:r>
          </w:p>
        </w:tc>
        <w:tc>
          <w:tcPr>
            <w:tcW w:w="2341" w:type="dxa"/>
          </w:tcPr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Productos / resultados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esperados de la reunión</w:t>
            </w:r>
          </w:p>
        </w:tc>
      </w:tr>
      <w:tr w:rsidR="00DB45B9" w:rsidTr="00DB45B9">
        <w:tc>
          <w:tcPr>
            <w:tcW w:w="12768" w:type="dxa"/>
            <w:gridSpan w:val="6"/>
            <w:vAlign w:val="center"/>
          </w:tcPr>
          <w:p w:rsidR="00DB45B9" w:rsidRPr="00DB45B9" w:rsidRDefault="00DB45B9" w:rsidP="00DB45B9">
            <w:pPr>
              <w:ind w:left="0"/>
              <w:jc w:val="center"/>
              <w:rPr>
                <w:b/>
                <w:i/>
              </w:rPr>
            </w:pPr>
            <w:r w:rsidRPr="00DB45B9">
              <w:rPr>
                <w:b/>
                <w:i/>
              </w:rPr>
              <w:t>PRIMER SEMES</w:t>
            </w:r>
            <w:r>
              <w:rPr>
                <w:b/>
                <w:i/>
              </w:rPr>
              <w:t>TRE</w:t>
            </w: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Septiembre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536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Octubre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0249A" w:rsidRPr="000968D9" w:rsidRDefault="000968D9" w:rsidP="00943BF3">
            <w:pPr>
              <w:ind w:left="0"/>
              <w:rPr>
                <w:b/>
                <w:i/>
                <w:sz w:val="20"/>
                <w:szCs w:val="20"/>
              </w:rPr>
            </w:pPr>
            <w:r w:rsidRPr="000968D9">
              <w:rPr>
                <w:sz w:val="20"/>
                <w:szCs w:val="20"/>
              </w:rPr>
              <w:t>Participa</w:t>
            </w:r>
            <w:r w:rsidR="00D0249A" w:rsidRPr="000968D9">
              <w:rPr>
                <w:sz w:val="20"/>
                <w:szCs w:val="20"/>
              </w:rPr>
              <w:t>ción en la semana de la Ciencia y la Tecnología</w:t>
            </w:r>
            <w:r w:rsidRPr="000968D9">
              <w:rPr>
                <w:sz w:val="20"/>
                <w:szCs w:val="20"/>
              </w:rPr>
              <w:t xml:space="preserve"> con el tema </w:t>
            </w:r>
            <w:r w:rsidRPr="000968D9">
              <w:rPr>
                <w:b/>
                <w:i/>
                <w:sz w:val="20"/>
                <w:szCs w:val="20"/>
              </w:rPr>
              <w:t>Cambio Climático</w:t>
            </w:r>
          </w:p>
          <w:p w:rsidR="00D0249A" w:rsidRPr="000968D9" w:rsidRDefault="00D0249A" w:rsidP="00943BF3">
            <w:pPr>
              <w:ind w:left="0"/>
              <w:rPr>
                <w:i/>
                <w:sz w:val="20"/>
                <w:szCs w:val="20"/>
              </w:rPr>
            </w:pP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DB45B9" w:rsidRPr="000968D9" w:rsidRDefault="0005401C" w:rsidP="00943BF3">
            <w:pPr>
              <w:ind w:left="0"/>
              <w:rPr>
                <w:sz w:val="20"/>
                <w:szCs w:val="20"/>
              </w:rPr>
            </w:pPr>
            <w:r w:rsidRPr="000968D9">
              <w:rPr>
                <w:sz w:val="20"/>
                <w:szCs w:val="20"/>
              </w:rPr>
              <w:t>Proyecto de ofrendas</w:t>
            </w:r>
            <w:r w:rsidR="000968D9" w:rsidRPr="000968D9">
              <w:rPr>
                <w:sz w:val="20"/>
                <w:szCs w:val="20"/>
              </w:rPr>
              <w:t xml:space="preserve"> y tapetes</w:t>
            </w:r>
          </w:p>
          <w:p w:rsidR="0005401C" w:rsidRPr="000968D9" w:rsidRDefault="0005401C" w:rsidP="00943BF3">
            <w:pPr>
              <w:ind w:left="0"/>
              <w:rPr>
                <w:sz w:val="20"/>
                <w:szCs w:val="20"/>
              </w:rPr>
            </w:pPr>
          </w:p>
          <w:p w:rsidR="0005401C" w:rsidRPr="000968D9" w:rsidRDefault="0005401C" w:rsidP="00943BF3">
            <w:pPr>
              <w:ind w:left="0"/>
              <w:rPr>
                <w:sz w:val="20"/>
                <w:szCs w:val="20"/>
              </w:rPr>
            </w:pPr>
          </w:p>
          <w:p w:rsidR="0005401C" w:rsidRPr="000968D9" w:rsidRDefault="0005401C" w:rsidP="00943BF3">
            <w:pPr>
              <w:ind w:left="0"/>
              <w:rPr>
                <w:sz w:val="20"/>
                <w:szCs w:val="20"/>
              </w:rPr>
            </w:pP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05401C" w:rsidRPr="000968D9" w:rsidRDefault="0005401C" w:rsidP="00943BF3">
            <w:pPr>
              <w:ind w:left="0"/>
              <w:rPr>
                <w:sz w:val="20"/>
                <w:szCs w:val="20"/>
              </w:rPr>
            </w:pPr>
            <w:r w:rsidRPr="000968D9">
              <w:rPr>
                <w:sz w:val="20"/>
                <w:szCs w:val="20"/>
              </w:rPr>
              <w:t>Organización de la Olimpiada de Historia</w:t>
            </w:r>
          </w:p>
          <w:p w:rsidR="0005401C" w:rsidRPr="000968D9" w:rsidRDefault="0005401C" w:rsidP="00943BF3">
            <w:pPr>
              <w:ind w:left="0"/>
              <w:rPr>
                <w:sz w:val="20"/>
                <w:szCs w:val="20"/>
              </w:rPr>
            </w:pPr>
          </w:p>
          <w:p w:rsidR="0005401C" w:rsidRPr="000968D9" w:rsidRDefault="0005401C" w:rsidP="00943BF3">
            <w:pPr>
              <w:ind w:left="0"/>
              <w:rPr>
                <w:sz w:val="20"/>
                <w:szCs w:val="20"/>
              </w:rPr>
            </w:pPr>
          </w:p>
          <w:p w:rsidR="0005401C" w:rsidRPr="000968D9" w:rsidRDefault="0005401C" w:rsidP="00943BF3">
            <w:pPr>
              <w:ind w:left="0"/>
              <w:rPr>
                <w:sz w:val="20"/>
                <w:szCs w:val="20"/>
              </w:rPr>
            </w:pPr>
          </w:p>
          <w:p w:rsidR="0005401C" w:rsidRPr="000968D9" w:rsidRDefault="0005401C" w:rsidP="00943BF3">
            <w:pPr>
              <w:ind w:left="0"/>
              <w:rPr>
                <w:sz w:val="20"/>
                <w:szCs w:val="20"/>
              </w:rPr>
            </w:pP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0968D9" w:rsidRPr="000968D9" w:rsidRDefault="0005401C" w:rsidP="00943BF3">
            <w:pPr>
              <w:ind w:left="0"/>
              <w:rPr>
                <w:sz w:val="20"/>
                <w:szCs w:val="20"/>
              </w:rPr>
            </w:pPr>
            <w:r w:rsidRPr="000968D9">
              <w:rPr>
                <w:sz w:val="20"/>
                <w:szCs w:val="20"/>
              </w:rPr>
              <w:t xml:space="preserve">Integración del valor Perseverancia como eje rector en las asignaturas correspondientes a </w:t>
            </w:r>
          </w:p>
          <w:p w:rsidR="0005401C" w:rsidRPr="000968D9" w:rsidRDefault="0005401C" w:rsidP="00943BF3">
            <w:pPr>
              <w:ind w:left="0"/>
              <w:rPr>
                <w:sz w:val="20"/>
                <w:szCs w:val="20"/>
              </w:rPr>
            </w:pPr>
            <w:r w:rsidRPr="000968D9">
              <w:rPr>
                <w:sz w:val="20"/>
                <w:szCs w:val="20"/>
              </w:rPr>
              <w:t>Ciencias Sociales y Humanidades.</w:t>
            </w:r>
          </w:p>
          <w:p w:rsidR="0005401C" w:rsidRPr="000968D9" w:rsidRDefault="0005401C" w:rsidP="00943BF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0249A" w:rsidRPr="000968D9" w:rsidRDefault="000968D9" w:rsidP="00943BF3">
            <w:pPr>
              <w:ind w:left="0"/>
              <w:rPr>
                <w:sz w:val="20"/>
                <w:szCs w:val="20"/>
              </w:rPr>
            </w:pPr>
            <w:r w:rsidRPr="000968D9">
              <w:rPr>
                <w:sz w:val="20"/>
                <w:szCs w:val="20"/>
              </w:rPr>
              <w:t>Grupos que participarán y materias en la realización del periódico mural</w:t>
            </w:r>
          </w:p>
          <w:p w:rsidR="00D0249A" w:rsidRPr="000968D9" w:rsidRDefault="00D0249A" w:rsidP="00943BF3">
            <w:pPr>
              <w:ind w:left="0"/>
              <w:rPr>
                <w:sz w:val="20"/>
                <w:szCs w:val="20"/>
              </w:rPr>
            </w:pP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DB45B9" w:rsidRPr="000968D9" w:rsidRDefault="0005401C" w:rsidP="00943BF3">
            <w:pPr>
              <w:ind w:left="0"/>
              <w:rPr>
                <w:sz w:val="20"/>
                <w:szCs w:val="20"/>
              </w:rPr>
            </w:pPr>
            <w:r w:rsidRPr="000968D9">
              <w:rPr>
                <w:sz w:val="20"/>
                <w:szCs w:val="20"/>
              </w:rPr>
              <w:t>Programa realizado previamente y conjuntamente con dirección</w:t>
            </w: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05401C" w:rsidRPr="000968D9" w:rsidRDefault="0005401C" w:rsidP="00943BF3">
            <w:pPr>
              <w:ind w:left="0"/>
              <w:rPr>
                <w:sz w:val="20"/>
                <w:szCs w:val="20"/>
              </w:rPr>
            </w:pPr>
            <w:r w:rsidRPr="000968D9">
              <w:rPr>
                <w:sz w:val="20"/>
                <w:szCs w:val="20"/>
              </w:rPr>
              <w:t>Información de alumnos que participarán en la eliminatoria Institucional y propuesta de examen</w:t>
            </w:r>
          </w:p>
          <w:p w:rsidR="0005401C" w:rsidRPr="000968D9" w:rsidRDefault="0005401C" w:rsidP="00943BF3">
            <w:pPr>
              <w:ind w:left="0"/>
              <w:rPr>
                <w:sz w:val="20"/>
                <w:szCs w:val="20"/>
              </w:rPr>
            </w:pPr>
          </w:p>
          <w:p w:rsidR="0005401C" w:rsidRDefault="0005401C" w:rsidP="00943BF3">
            <w:pPr>
              <w:ind w:left="0"/>
              <w:rPr>
                <w:sz w:val="20"/>
                <w:szCs w:val="20"/>
              </w:rPr>
            </w:pPr>
          </w:p>
          <w:p w:rsidR="000968D9" w:rsidRPr="00F7316D" w:rsidRDefault="000968D9" w:rsidP="00943B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Propuestas  de actividades que impacten a los estudiantes en la </w:t>
            </w:r>
            <w:r w:rsidRPr="000968D9">
              <w:rPr>
                <w:b/>
                <w:sz w:val="20"/>
                <w:szCs w:val="20"/>
              </w:rPr>
              <w:t xml:space="preserve">prevención de embarazo, no abandono y a su vez </w:t>
            </w:r>
            <w:r w:rsidRPr="000968D9">
              <w:rPr>
                <w:b/>
                <w:sz w:val="20"/>
                <w:szCs w:val="20"/>
              </w:rPr>
              <w:lastRenderedPageBreak/>
              <w:t>evitar la deserción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F7316D">
              <w:rPr>
                <w:b/>
                <w:sz w:val="20"/>
                <w:szCs w:val="20"/>
              </w:rPr>
              <w:t xml:space="preserve"> </w:t>
            </w:r>
            <w:r w:rsidR="00F7316D">
              <w:rPr>
                <w:sz w:val="20"/>
                <w:szCs w:val="20"/>
              </w:rPr>
              <w:t xml:space="preserve">integrando los contenidos de las materias del campo disciplinar con el valor </w:t>
            </w:r>
            <w:r w:rsidR="00F7316D">
              <w:rPr>
                <w:b/>
                <w:sz w:val="20"/>
                <w:szCs w:val="20"/>
              </w:rPr>
              <w:t xml:space="preserve">perseverancia </w:t>
            </w:r>
            <w:r w:rsidR="00F7316D">
              <w:rPr>
                <w:sz w:val="20"/>
                <w:szCs w:val="20"/>
              </w:rPr>
              <w:t>como eje rector</w:t>
            </w:r>
          </w:p>
        </w:tc>
        <w:tc>
          <w:tcPr>
            <w:tcW w:w="2341" w:type="dxa"/>
          </w:tcPr>
          <w:p w:rsidR="00D0249A" w:rsidRPr="000968D9" w:rsidRDefault="000968D9" w:rsidP="00943BF3">
            <w:pPr>
              <w:ind w:left="0"/>
              <w:rPr>
                <w:sz w:val="20"/>
                <w:szCs w:val="20"/>
              </w:rPr>
            </w:pPr>
            <w:r w:rsidRPr="000968D9">
              <w:rPr>
                <w:sz w:val="20"/>
                <w:szCs w:val="20"/>
              </w:rPr>
              <w:lastRenderedPageBreak/>
              <w:t>El título será cambio climático  en nuestro planeta a través del tiempo, el grupo asignado será tercero dos en las asignaturas de Antropología e Historia</w:t>
            </w:r>
          </w:p>
          <w:p w:rsidR="00D0249A" w:rsidRPr="000968D9" w:rsidRDefault="00D0249A" w:rsidP="00943BF3">
            <w:pPr>
              <w:ind w:left="0"/>
              <w:rPr>
                <w:sz w:val="20"/>
                <w:szCs w:val="20"/>
              </w:rPr>
            </w:pPr>
          </w:p>
          <w:p w:rsidR="00DB45B9" w:rsidRPr="000968D9" w:rsidRDefault="0005401C" w:rsidP="00943BF3">
            <w:pPr>
              <w:ind w:left="0"/>
              <w:rPr>
                <w:sz w:val="20"/>
                <w:szCs w:val="20"/>
              </w:rPr>
            </w:pPr>
            <w:r w:rsidRPr="000968D9">
              <w:rPr>
                <w:sz w:val="20"/>
                <w:szCs w:val="20"/>
              </w:rPr>
              <w:t>Proyecto terminado con las comisiones y responsabilidades de cada docente</w:t>
            </w:r>
          </w:p>
          <w:p w:rsidR="000968D9" w:rsidRPr="000968D9" w:rsidRDefault="000968D9" w:rsidP="00943BF3">
            <w:pPr>
              <w:ind w:left="0"/>
              <w:rPr>
                <w:sz w:val="20"/>
                <w:szCs w:val="20"/>
              </w:rPr>
            </w:pPr>
          </w:p>
          <w:p w:rsidR="0005401C" w:rsidRDefault="0005401C" w:rsidP="00943BF3">
            <w:pPr>
              <w:ind w:left="0"/>
              <w:rPr>
                <w:sz w:val="20"/>
                <w:szCs w:val="20"/>
              </w:rPr>
            </w:pPr>
            <w:r w:rsidRPr="000968D9">
              <w:rPr>
                <w:sz w:val="20"/>
                <w:szCs w:val="20"/>
              </w:rPr>
              <w:t>Instrumento que ser</w:t>
            </w:r>
            <w:r w:rsidR="000968D9" w:rsidRPr="000968D9">
              <w:rPr>
                <w:sz w:val="20"/>
                <w:szCs w:val="20"/>
              </w:rPr>
              <w:t>á aplicado para la eliminatoria I</w:t>
            </w:r>
            <w:r w:rsidRPr="000968D9">
              <w:rPr>
                <w:sz w:val="20"/>
                <w:szCs w:val="20"/>
              </w:rPr>
              <w:t>nstitucional  y fecha programada para su aplicación</w:t>
            </w:r>
          </w:p>
          <w:p w:rsidR="00F7316D" w:rsidRDefault="00F7316D" w:rsidP="00943BF3">
            <w:pPr>
              <w:ind w:left="0"/>
              <w:rPr>
                <w:sz w:val="20"/>
                <w:szCs w:val="20"/>
              </w:rPr>
            </w:pPr>
          </w:p>
          <w:p w:rsidR="00F7316D" w:rsidRDefault="00F7316D" w:rsidP="00943BF3">
            <w:pPr>
              <w:ind w:left="0"/>
              <w:rPr>
                <w:sz w:val="20"/>
                <w:szCs w:val="20"/>
              </w:rPr>
            </w:pPr>
          </w:p>
          <w:p w:rsidR="00F7316D" w:rsidRPr="00F7316D" w:rsidRDefault="00F7316D" w:rsidP="00943B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Actividades de reflexión y análisis sobre su actuar y el valor </w:t>
            </w:r>
            <w:r>
              <w:rPr>
                <w:b/>
                <w:sz w:val="20"/>
                <w:szCs w:val="20"/>
              </w:rPr>
              <w:t>perseverancia.</w:t>
            </w: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lastRenderedPageBreak/>
              <w:t>Noviembre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17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B45B9" w:rsidRDefault="00DB45B9" w:rsidP="00DB45B9">
            <w:pPr>
              <w:ind w:left="0"/>
              <w:jc w:val="center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Diciembre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RPr="00DB45B9" w:rsidTr="00DB45B9">
        <w:tc>
          <w:tcPr>
            <w:tcW w:w="12768" w:type="dxa"/>
            <w:gridSpan w:val="6"/>
            <w:vAlign w:val="center"/>
          </w:tcPr>
          <w:p w:rsidR="00DB45B9" w:rsidRPr="00DB45B9" w:rsidRDefault="00DB45B9" w:rsidP="00DB45B9">
            <w:pPr>
              <w:ind w:left="0"/>
              <w:jc w:val="center"/>
              <w:rPr>
                <w:b/>
              </w:rPr>
            </w:pPr>
            <w:r w:rsidRPr="00DB45B9">
              <w:rPr>
                <w:b/>
              </w:rPr>
              <w:t>SEGUNDO SEMESTRE</w:t>
            </w: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Marzo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DB45B9" w:rsidRDefault="00DB45B9" w:rsidP="00943BF3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536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Abril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Junio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</w:tbl>
    <w:p w:rsidR="00DB45B9" w:rsidRDefault="00DB45B9"/>
    <w:sectPr w:rsidR="00DB45B9" w:rsidSect="00DB45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B9"/>
    <w:rsid w:val="0005401C"/>
    <w:rsid w:val="000968D9"/>
    <w:rsid w:val="00590219"/>
    <w:rsid w:val="006458E2"/>
    <w:rsid w:val="00806DE3"/>
    <w:rsid w:val="00D0249A"/>
    <w:rsid w:val="00DB45B9"/>
    <w:rsid w:val="00F7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63EF3-AAF7-406F-B7E5-34634B07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4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Sara Sánchez Vázquez</cp:lastModifiedBy>
  <cp:revision>6</cp:revision>
  <dcterms:created xsi:type="dcterms:W3CDTF">2016-07-10T01:23:00Z</dcterms:created>
  <dcterms:modified xsi:type="dcterms:W3CDTF">2016-10-19T19:23:00Z</dcterms:modified>
</cp:coreProperties>
</file>